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8860C8" w:rsidRDefault="00D624CC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CE6F76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395302" w:rsidP="00512989">
            <w:pPr>
              <w:jc w:val="both"/>
              <w:rPr>
                <w:rFonts w:ascii="Arial" w:hAnsi="Arial" w:cs="Arial"/>
                <w:lang w:val="sr-Cyrl-RS"/>
              </w:rPr>
            </w:pPr>
            <w:r w:rsidRPr="008860C8">
              <w:rPr>
                <w:rFonts w:ascii="Arial" w:hAnsi="Arial" w:cs="Arial"/>
                <w:noProof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0A62A3" w:rsidP="00522FD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8860C8">
              <w:rPr>
                <w:rFonts w:ascii="Arial" w:hAnsi="Arial" w:cs="Arial"/>
                <w:b/>
                <w:lang w:val="sr-Cyrl-CS"/>
              </w:rPr>
              <w:t>ПОЗИВ ЗА ДОСТАВЉАЊЕ ПОНУДА SRM</w:t>
            </w:r>
          </w:p>
          <w:p w:rsidR="004D5CC1" w:rsidRPr="004D5CC1" w:rsidRDefault="00CE6F76" w:rsidP="008638E6">
            <w:pPr>
              <w:spacing w:after="0"/>
              <w:jc w:val="center"/>
              <w:rPr>
                <w:rFonts w:ascii="Arial" w:hAnsi="Arial" w:cs="Arial"/>
                <w:lang w:val="sr-Cyrl-RS"/>
              </w:rPr>
            </w:pPr>
            <w:r w:rsidRPr="00CE6F76">
              <w:rPr>
                <w:rFonts w:ascii="Arial" w:eastAsia="Times New Roman" w:hAnsi="Arial" w:cs="Arial"/>
                <w:b/>
                <w:lang w:val="sr-Cyrl-RS"/>
              </w:rPr>
              <w:t>Машинско монтажни радови на  стационарној и процесној опреми под притиском у нафтној индустрији у текућем и инвестиционом одржавању за потребе Нафтагас – Техничких Сервиса у 2026-2027. години</w:t>
            </w:r>
          </w:p>
        </w:tc>
      </w:tr>
      <w:tr w:rsidR="000A62A3" w:rsidRPr="00CE6F76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</w:tbl>
    <w:p w:rsidR="00C74616" w:rsidRPr="00CE6F76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C74616" w:rsidRPr="00CE6F76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0859CB" w:rsidRPr="00CE6F76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sz w:val="22"/>
          <w:szCs w:val="22"/>
          <w:lang w:val="ru-RU"/>
        </w:rPr>
        <w:t>За</w:t>
      </w:r>
      <w:r w:rsidRPr="00CE6F76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="00395302" w:rsidRPr="00CE6F76">
        <w:rPr>
          <w:rFonts w:ascii="Arial" w:hAnsi="Arial" w:cs="Arial"/>
          <w:sz w:val="22"/>
          <w:szCs w:val="22"/>
          <w:lang w:val="sr-Latn-RS"/>
        </w:rPr>
        <w:t>Н</w:t>
      </w:r>
      <w:r w:rsidR="002274ED" w:rsidRPr="00CE6F76">
        <w:rPr>
          <w:rFonts w:ascii="Arial" w:hAnsi="Arial" w:cs="Arial"/>
          <w:sz w:val="22"/>
          <w:szCs w:val="22"/>
          <w:lang w:val="sr-Cyrl-RS"/>
        </w:rPr>
        <w:t>афтагас</w:t>
      </w:r>
      <w:r w:rsidR="00395302" w:rsidRPr="00CE6F76">
        <w:rPr>
          <w:rFonts w:ascii="Arial" w:hAnsi="Arial" w:cs="Arial"/>
          <w:sz w:val="22"/>
          <w:szCs w:val="22"/>
          <w:lang w:val="sr-Latn-RS"/>
        </w:rPr>
        <w:t>-Технички сервиси д</w:t>
      </w:r>
      <w:r w:rsidR="00522FD1" w:rsidRPr="00CE6F76">
        <w:rPr>
          <w:rFonts w:ascii="Arial" w:hAnsi="Arial" w:cs="Arial"/>
          <w:sz w:val="22"/>
          <w:szCs w:val="22"/>
          <w:lang w:val="sr-Latn-RS"/>
        </w:rPr>
        <w:t>.</w:t>
      </w:r>
      <w:r w:rsidR="00395302" w:rsidRPr="00CE6F76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CE6F76">
        <w:rPr>
          <w:rFonts w:ascii="Arial" w:hAnsi="Arial" w:cs="Arial"/>
          <w:sz w:val="22"/>
          <w:szCs w:val="22"/>
          <w:lang w:val="sr-Latn-RS"/>
        </w:rPr>
        <w:t>.</w:t>
      </w:r>
      <w:r w:rsidR="00395302" w:rsidRPr="00CE6F76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CE6F76">
        <w:rPr>
          <w:rFonts w:ascii="Arial" w:hAnsi="Arial" w:cs="Arial"/>
          <w:sz w:val="22"/>
          <w:szCs w:val="22"/>
          <w:lang w:val="sr-Latn-RS"/>
        </w:rPr>
        <w:t>.</w:t>
      </w:r>
      <w:r w:rsidR="00395302" w:rsidRPr="00CE6F76">
        <w:rPr>
          <w:rFonts w:ascii="Arial" w:hAnsi="Arial" w:cs="Arial"/>
          <w:sz w:val="22"/>
          <w:szCs w:val="22"/>
          <w:lang w:val="sr-Latn-RS"/>
        </w:rPr>
        <w:t xml:space="preserve"> Зрењанин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</w:t>
      </w:r>
      <w:r w:rsidRPr="00CE6F76">
        <w:rPr>
          <w:rFonts w:ascii="Arial" w:hAnsi="Arial" w:cs="Arial"/>
          <w:sz w:val="22"/>
          <w:szCs w:val="22"/>
          <w:lang w:val="sr-Latn-RS"/>
        </w:rPr>
        <w:t xml:space="preserve"> </w:t>
      </w:r>
      <w:r w:rsidR="00CE6F76" w:rsidRPr="00CE6F76">
        <w:rPr>
          <w:rFonts w:ascii="Arial" w:hAnsi="Arial" w:cs="Arial"/>
          <w:b/>
          <w:sz w:val="22"/>
          <w:szCs w:val="22"/>
          <w:lang w:val="sr-Cyrl-RS"/>
        </w:rPr>
        <w:t>Машинско монтажни радови на  стационарној и процесној опреми под притиском у нафтној индустрији у текућем и инвестиционом одржавању за потребе Нафтагас – Техничких Сервиса у 2026-2027. години</w:t>
      </w:r>
      <w:r w:rsidRPr="00CE6F76">
        <w:rPr>
          <w:rFonts w:ascii="Arial" w:hAnsi="Arial" w:cs="Arial"/>
          <w:sz w:val="22"/>
          <w:szCs w:val="22"/>
          <w:lang w:val="sr-Latn-RS"/>
        </w:rPr>
        <w:t>, на основу Техничког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 задатка</w:t>
      </w:r>
      <w:r w:rsidR="00CD1013" w:rsidRPr="00CE6F76">
        <w:rPr>
          <w:rFonts w:ascii="Arial" w:hAnsi="Arial" w:cs="Arial"/>
          <w:sz w:val="22"/>
          <w:szCs w:val="22"/>
          <w:lang w:val="ru-RU"/>
        </w:rPr>
        <w:t xml:space="preserve"> који чини прилог и саставни део </w:t>
      </w:r>
      <w:r w:rsidR="00CE6F76" w:rsidRPr="00CE6F76">
        <w:rPr>
          <w:rFonts w:ascii="Arial" w:hAnsi="Arial" w:cs="Arial"/>
          <w:sz w:val="22"/>
          <w:szCs w:val="22"/>
          <w:lang w:val="sr-Latn-RS"/>
        </w:rPr>
        <w:t xml:space="preserve">овог </w:t>
      </w:r>
      <w:r w:rsidR="00CD1013" w:rsidRPr="00CE6F76">
        <w:rPr>
          <w:rFonts w:ascii="Arial" w:hAnsi="Arial" w:cs="Arial"/>
          <w:sz w:val="22"/>
          <w:szCs w:val="22"/>
          <w:lang w:val="ru-RU"/>
        </w:rPr>
        <w:t>Позива.</w:t>
      </w:r>
    </w:p>
    <w:p w:rsidR="000859CB" w:rsidRPr="00CE6F76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CE6F76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CD1013" w:rsidRPr="00CE6F76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CE6F76">
        <w:rPr>
          <w:rFonts w:ascii="Arial" w:hAnsi="Arial" w:cs="Arial"/>
          <w:sz w:val="22"/>
          <w:szCs w:val="22"/>
          <w:lang w:val="ru-RU"/>
        </w:rPr>
        <w:t>Понуд</w:t>
      </w:r>
      <w:r w:rsidRPr="00CE6F76">
        <w:rPr>
          <w:rFonts w:ascii="Arial" w:hAnsi="Arial" w:cs="Arial"/>
          <w:sz w:val="22"/>
          <w:szCs w:val="22"/>
        </w:rPr>
        <w:t>e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CE6F76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CE6F76">
        <w:rPr>
          <w:rFonts w:ascii="Arial" w:hAnsi="Arial" w:cs="Arial"/>
          <w:sz w:val="22"/>
          <w:szCs w:val="22"/>
          <w:lang w:val="sr-Cyrl-CS"/>
        </w:rPr>
        <w:t>портала,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CE6F76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CE6F76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CE6F76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CE6F7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0859CB" w:rsidRPr="00CE6F76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E6F76">
        <w:rPr>
          <w:rFonts w:ascii="Arial" w:hAnsi="Arial" w:cs="Arial"/>
          <w:sz w:val="22"/>
          <w:szCs w:val="22"/>
          <w:lang w:val="ru-RU"/>
        </w:rPr>
        <w:t xml:space="preserve">Понуде се не примају ни у једној другој форми. </w:t>
      </w:r>
    </w:p>
    <w:p w:rsidR="00CE6F76" w:rsidRPr="00CE6F76" w:rsidRDefault="00CE6F76" w:rsidP="00CE6F76">
      <w:pPr>
        <w:spacing w:after="0"/>
        <w:jc w:val="both"/>
        <w:rPr>
          <w:rFonts w:ascii="Arial" w:eastAsia="Times New Roman" w:hAnsi="Arial" w:cs="Arial"/>
          <w:bCs/>
          <w:lang w:val="ru-RU" w:eastAsia="sr-Latn-CS"/>
        </w:rPr>
      </w:pPr>
      <w:r w:rsidRPr="00CE6F76">
        <w:rPr>
          <w:rFonts w:ascii="Arial" w:eastAsia="Times New Roman" w:hAnsi="Arial" w:cs="Arial"/>
          <w:bCs/>
          <w:lang w:val="ru-RU" w:eastAsia="sr-Latn-CS"/>
        </w:rPr>
        <w:t xml:space="preserve">Понуђач може да достави само једну понуду било самостално или у оквиру конзорцијума. </w:t>
      </w:r>
    </w:p>
    <w:p w:rsidR="00CE6F76" w:rsidRPr="00CE6F76" w:rsidRDefault="00CE6F76" w:rsidP="00CE6F76">
      <w:pPr>
        <w:autoSpaceDE w:val="0"/>
        <w:autoSpaceDN w:val="0"/>
        <w:spacing w:before="40" w:after="40"/>
        <w:jc w:val="both"/>
        <w:rPr>
          <w:rFonts w:ascii="Arial" w:eastAsia="Times New Roman" w:hAnsi="Arial" w:cs="Arial"/>
          <w:bCs/>
          <w:lang w:val="ru-RU" w:eastAsia="sr-Latn-CS"/>
        </w:rPr>
      </w:pPr>
      <w:r w:rsidRPr="00CE6F76">
        <w:rPr>
          <w:rFonts w:ascii="Arial" w:eastAsia="Times New Roman" w:hAnsi="Arial" w:cs="Arial"/>
          <w:bCs/>
          <w:lang w:val="ru-RU" w:eastAsia="sr-Latn-CS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CE6F76" w:rsidRPr="00CE6F76" w:rsidRDefault="00CE6F76" w:rsidP="00CE6F76">
      <w:pPr>
        <w:spacing w:after="0"/>
        <w:jc w:val="both"/>
        <w:rPr>
          <w:rFonts w:ascii="Arial" w:eastAsia="Times New Roman" w:hAnsi="Arial" w:cs="Arial"/>
          <w:bCs/>
          <w:lang w:val="ru-RU" w:eastAsia="sr-Latn-CS"/>
        </w:rPr>
      </w:pPr>
      <w:r w:rsidRPr="00CE6F76">
        <w:rPr>
          <w:rFonts w:ascii="Arial" w:eastAsia="Times New Roman" w:hAnsi="Arial" w:cs="Arial"/>
          <w:bCs/>
          <w:lang w:val="ru-RU" w:eastAsia="sr-Latn-CS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CE6F76" w:rsidRDefault="00CE6F76" w:rsidP="00CE6F76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b/>
          <w:sz w:val="22"/>
          <w:szCs w:val="22"/>
          <w:lang w:val="ru-RU"/>
        </w:rPr>
        <w:t>Документација: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sz w:val="22"/>
          <w:szCs w:val="22"/>
          <w:lang w:val="ru-RU"/>
        </w:rPr>
        <w:t xml:space="preserve">• </w:t>
      </w:r>
      <w:r w:rsidRPr="00CE6F7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CE6F7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:rsidR="00CE6F76" w:rsidRPr="00CE6F76" w:rsidRDefault="00CE6F76" w:rsidP="00CE6F76">
      <w:pPr>
        <w:spacing w:after="0"/>
        <w:rPr>
          <w:rFonts w:ascii="Arial" w:eastAsia="Times New Roman" w:hAnsi="Arial" w:cs="Arial"/>
          <w:lang w:val="ru-RU" w:eastAsia="sr-Latn-CS"/>
        </w:rPr>
      </w:pPr>
      <w:r w:rsidRPr="00CE6F76">
        <w:rPr>
          <w:rFonts w:ascii="Arial" w:eastAsia="Times New Roman" w:hAnsi="Arial" w:cs="Arial"/>
          <w:lang w:val="ru-RU" w:eastAsia="sr-Latn-CS"/>
        </w:rPr>
        <w:t>•  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:rsidR="00CE6F76" w:rsidRPr="00CE6F76" w:rsidRDefault="00CE6F76" w:rsidP="00CE6F76">
      <w:pPr>
        <w:spacing w:after="0"/>
        <w:rPr>
          <w:rFonts w:ascii="Arial" w:hAnsi="Arial" w:cs="Arial"/>
          <w:color w:val="FF0000"/>
          <w:lang w:val="ru-RU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b/>
          <w:bCs/>
          <w:sz w:val="22"/>
          <w:szCs w:val="22"/>
          <w:lang w:val="sr-Cyrl-RS"/>
        </w:rPr>
        <w:t xml:space="preserve">2. </w:t>
      </w:r>
      <w:r w:rsidRPr="00CE6F76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CE6F76">
        <w:rPr>
          <w:rFonts w:ascii="Arial" w:hAnsi="Arial" w:cs="Arial"/>
          <w:sz w:val="22"/>
          <w:szCs w:val="22"/>
        </w:rPr>
        <w:t>: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CE6F7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CE6F76">
        <w:rPr>
          <w:rFonts w:ascii="Arial" w:hAnsi="Arial" w:cs="Arial"/>
          <w:sz w:val="22"/>
          <w:szCs w:val="22"/>
          <w:lang w:val="sr-Cyrl-RS"/>
        </w:rPr>
        <w:t xml:space="preserve">120 </w:t>
      </w:r>
      <w:r w:rsidRPr="00CE6F76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sr-Latn-RS"/>
        </w:rPr>
      </w:pPr>
      <w:r w:rsidRPr="00CE6F76">
        <w:rPr>
          <w:rFonts w:ascii="Arial" w:hAnsi="Arial" w:cs="Arial"/>
          <w:b/>
          <w:sz w:val="22"/>
          <w:szCs w:val="22"/>
          <w:lang w:val="sr-Cyrl-CS"/>
        </w:rPr>
        <w:t>3. Критеријум за избор добављача</w:t>
      </w:r>
      <w:r w:rsidRPr="00CE6F76">
        <w:rPr>
          <w:rFonts w:ascii="Arial" w:hAnsi="Arial" w:cs="Arial"/>
          <w:sz w:val="22"/>
          <w:szCs w:val="22"/>
        </w:rPr>
        <w:t>: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sr-Latn-RS"/>
        </w:rPr>
      </w:pPr>
      <w:r w:rsidRPr="00CE6F76">
        <w:rPr>
          <w:rFonts w:ascii="Arial" w:hAnsi="Arial" w:cs="Arial"/>
          <w:lang w:val="ru-RU"/>
        </w:rPr>
        <w:t>Економски најповољнија понуда под условом да је позитивно технички оцењена</w:t>
      </w:r>
      <w:r w:rsidRPr="00CE6F76">
        <w:rPr>
          <w:rFonts w:ascii="Arial" w:hAnsi="Arial" w:cs="Arial"/>
          <w:lang w:val="sr-Latn-RS"/>
        </w:rPr>
        <w:t>.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sr-Latn-RS"/>
        </w:rPr>
      </w:pPr>
    </w:p>
    <w:p w:rsidR="00CE6F76" w:rsidRPr="00CE6F76" w:rsidRDefault="00CE6F76" w:rsidP="00CE6F76">
      <w:pPr>
        <w:spacing w:after="0"/>
        <w:rPr>
          <w:rFonts w:ascii="Arial" w:hAnsi="Arial" w:cs="Arial"/>
          <w:lang w:val="sr-Cyrl-CS"/>
        </w:rPr>
      </w:pPr>
      <w:r w:rsidRPr="00CE6F76">
        <w:rPr>
          <w:rFonts w:ascii="Arial" w:hAnsi="Arial" w:cs="Arial"/>
          <w:lang w:val="sr-Cyrl-CS"/>
        </w:rPr>
        <w:t>Набавка ће бити реализована за целокупни обим дефинисан Техничким задатком.</w:t>
      </w:r>
    </w:p>
    <w:p w:rsidR="00CE6F76" w:rsidRPr="00CE6F76" w:rsidRDefault="00CE6F76" w:rsidP="00CE6F76">
      <w:pPr>
        <w:pStyle w:val="ListParagraph"/>
        <w:spacing w:after="0"/>
        <w:ind w:left="425"/>
        <w:rPr>
          <w:rFonts w:ascii="Arial" w:hAnsi="Arial" w:cs="Arial"/>
          <w:lang w:val="sr-Cyrl-CS"/>
        </w:rPr>
      </w:pPr>
    </w:p>
    <w:p w:rsidR="00CE6F76" w:rsidRPr="00CE6F76" w:rsidRDefault="00CE6F76" w:rsidP="00CE6F76">
      <w:pPr>
        <w:spacing w:after="0"/>
        <w:rPr>
          <w:rFonts w:ascii="Arial" w:hAnsi="Arial" w:cs="Arial"/>
          <w:lang w:val="ru-RU"/>
        </w:rPr>
      </w:pPr>
      <w:r w:rsidRPr="00CE6F76">
        <w:rPr>
          <w:rFonts w:ascii="Arial" w:hAnsi="Arial" w:cs="Arial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ru-RU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 w:rsidRPr="00CE6F76"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 w:rsidRPr="00CE6F76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CE6F7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CE6F76" w:rsidRPr="00CE6F76" w:rsidRDefault="00CE6F76" w:rsidP="00CE6F76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CE6F7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Pr="00CE6F7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Јединичну цену и укупну цену је потребно исказати у РСД или ЕУР без ПДВ-а. 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ru-RU"/>
        </w:rPr>
      </w:pPr>
    </w:p>
    <w:p w:rsidR="00CE6F76" w:rsidRPr="00CE6F76" w:rsidRDefault="00CE6F76" w:rsidP="00CE6F76">
      <w:pPr>
        <w:spacing w:after="0"/>
        <w:jc w:val="both"/>
        <w:rPr>
          <w:rFonts w:ascii="Arial" w:hAnsi="Arial" w:cs="Arial"/>
          <w:lang w:val="sr-Cyrl-RS"/>
        </w:rPr>
      </w:pPr>
      <w:r w:rsidRPr="00CE6F76">
        <w:rPr>
          <w:rFonts w:ascii="Arial" w:hAnsi="Arial" w:cs="Arial"/>
          <w:b/>
          <w:lang w:val="sr-Cyrl-RS"/>
        </w:rPr>
        <w:t>5. HSE квалификација</w:t>
      </w:r>
      <w:r w:rsidRPr="00CE6F76">
        <w:rPr>
          <w:rFonts w:ascii="Arial" w:hAnsi="Arial" w:cs="Arial"/>
          <w:b/>
          <w:lang w:val="sr-Latn-RS"/>
        </w:rPr>
        <w:t xml:space="preserve"> </w:t>
      </w:r>
    </w:p>
    <w:p w:rsidR="00CE6F76" w:rsidRDefault="00CE6F76" w:rsidP="00CE6F76">
      <w:pPr>
        <w:spacing w:after="0"/>
        <w:jc w:val="both"/>
        <w:rPr>
          <w:rFonts w:ascii="Arial" w:hAnsi="Arial" w:cs="Arial"/>
          <w:iCs/>
          <w:lang w:val="sr-Cyrl-RS"/>
        </w:rPr>
      </w:pPr>
      <w:r w:rsidRPr="00CE6F76">
        <w:rPr>
          <w:rFonts w:ascii="Arial" w:hAnsi="Arial" w:cs="Arial"/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</w:t>
      </w:r>
      <w:r w:rsidRPr="00CE6F76">
        <w:rPr>
          <w:rFonts w:ascii="Arial" w:hAnsi="Arial" w:cs="Arial"/>
          <w:lang w:val="sr-Latn-RS"/>
        </w:rPr>
        <w:t>Н</w:t>
      </w:r>
      <w:r w:rsidRPr="00CE6F76">
        <w:rPr>
          <w:rFonts w:ascii="Arial" w:hAnsi="Arial" w:cs="Arial"/>
          <w:lang w:val="sr-Cyrl-RS"/>
        </w:rPr>
        <w:t>афтагас</w:t>
      </w:r>
      <w:r w:rsidRPr="00CE6F76">
        <w:rPr>
          <w:rFonts w:ascii="Arial" w:hAnsi="Arial" w:cs="Arial"/>
          <w:lang w:val="sr-Latn-RS"/>
        </w:rPr>
        <w:t>-Технички сервиси д.о.о. Зрењанин</w:t>
      </w:r>
      <w:r>
        <w:rPr>
          <w:rFonts w:ascii="Arial" w:hAnsi="Arial" w:cs="Arial"/>
          <w:lang w:val="sr-Cyrl-RS"/>
        </w:rPr>
        <w:t xml:space="preserve"> </w:t>
      </w:r>
      <w:r w:rsidRPr="00CE6F76">
        <w:rPr>
          <w:rFonts w:ascii="Arial" w:hAnsi="Arial" w:cs="Arial"/>
          <w:iCs/>
          <w:lang w:val="sr-Cyrl-RS"/>
        </w:rPr>
        <w:t xml:space="preserve">и Понуђач ће бити обавештен о статусу квалификације одмах по завршетку поступка HSE квалификације. </w:t>
      </w:r>
    </w:p>
    <w:p w:rsidR="00CE6F76" w:rsidRPr="009E6048" w:rsidRDefault="00CE6F76" w:rsidP="00CE6F76">
      <w:pPr>
        <w:spacing w:after="0"/>
        <w:jc w:val="both"/>
        <w:rPr>
          <w:rStyle w:val="Hyperlink"/>
          <w:rFonts w:ascii="Arial" w:hAnsi="Arial" w:cs="Arial"/>
          <w:lang w:val="ru-RU"/>
        </w:rPr>
      </w:pPr>
      <w:r w:rsidRPr="00CE6F76">
        <w:rPr>
          <w:rFonts w:ascii="Arial" w:hAnsi="Arial" w:cs="Arial"/>
          <w:lang w:val="ru-RU"/>
        </w:rPr>
        <w:t xml:space="preserve">Понуђачи који нису квалификовани са аспекта </w:t>
      </w:r>
      <w:r w:rsidRPr="00CE6F76">
        <w:rPr>
          <w:rFonts w:ascii="Arial" w:hAnsi="Arial" w:cs="Arial"/>
        </w:rPr>
        <w:t>HSE</w:t>
      </w:r>
      <w:r w:rsidRPr="00CE6F76">
        <w:rPr>
          <w:rFonts w:ascii="Arial" w:hAnsi="Arial" w:cs="Arial"/>
          <w:lang w:val="ru-RU"/>
        </w:rPr>
        <w:t xml:space="preserve"> не могу ступати у пословну сарадњу са </w:t>
      </w:r>
      <w:r w:rsidRPr="00CE6F76">
        <w:rPr>
          <w:rFonts w:ascii="Arial" w:hAnsi="Arial" w:cs="Arial"/>
          <w:lang w:val="sr-Latn-RS"/>
        </w:rPr>
        <w:t>Н</w:t>
      </w:r>
      <w:r w:rsidRPr="00CE6F76">
        <w:rPr>
          <w:rFonts w:ascii="Arial" w:hAnsi="Arial" w:cs="Arial"/>
          <w:lang w:val="sr-Cyrl-RS"/>
        </w:rPr>
        <w:t>афтагас</w:t>
      </w:r>
      <w:r w:rsidRPr="00CE6F76">
        <w:rPr>
          <w:rFonts w:ascii="Arial" w:hAnsi="Arial" w:cs="Arial"/>
          <w:lang w:val="sr-Latn-RS"/>
        </w:rPr>
        <w:t>-Технички сервиси д.о.о. Зрењанин</w:t>
      </w:r>
      <w:r w:rsidRPr="00CE6F76">
        <w:rPr>
          <w:rFonts w:ascii="Arial" w:hAnsi="Arial" w:cs="Arial"/>
          <w:lang w:val="ru-RU"/>
        </w:rPr>
        <w:t xml:space="preserve">, те је стога потребно обезбедити </w:t>
      </w:r>
      <w:r w:rsidRPr="00CE6F76">
        <w:rPr>
          <w:rFonts w:ascii="Arial" w:hAnsi="Arial" w:cs="Arial"/>
        </w:rPr>
        <w:t>HSE</w:t>
      </w:r>
      <w:r w:rsidRPr="00CE6F76">
        <w:rPr>
          <w:rFonts w:ascii="Arial" w:hAnsi="Arial" w:cs="Arial"/>
          <w:lang w:val="ru-RU"/>
        </w:rPr>
        <w:t xml:space="preserve"> квалификацију. Такође скрећемо пажњу да се поступак </w:t>
      </w:r>
      <w:r w:rsidRPr="00CE6F76">
        <w:rPr>
          <w:rFonts w:ascii="Arial" w:hAnsi="Arial" w:cs="Arial"/>
        </w:rPr>
        <w:t>HSE</w:t>
      </w:r>
      <w:r w:rsidRPr="00CE6F76">
        <w:rPr>
          <w:rFonts w:ascii="Arial" w:hAnsi="Arial" w:cs="Arial"/>
          <w:lang w:val="ru-RU"/>
        </w:rPr>
        <w:t xml:space="preserve"> квалификације може започети мимо овог или било ког другог просеца набавке путем интернет странице друштва – линк: </w:t>
      </w:r>
      <w:hyperlink r:id="rId10" w:history="1">
        <w:r w:rsidRPr="00CE6F76">
          <w:rPr>
            <w:rStyle w:val="Hyperlink"/>
            <w:rFonts w:ascii="Arial" w:hAnsi="Arial" w:cs="Arial"/>
          </w:rPr>
          <w:t>https</w:t>
        </w:r>
        <w:r w:rsidRPr="00CE6F76">
          <w:rPr>
            <w:rStyle w:val="Hyperlink"/>
            <w:rFonts w:ascii="Arial" w:hAnsi="Arial" w:cs="Arial"/>
            <w:lang w:val="ru-RU"/>
          </w:rPr>
          <w:t>://</w:t>
        </w:r>
        <w:r w:rsidRPr="00CE6F76">
          <w:rPr>
            <w:rStyle w:val="Hyperlink"/>
            <w:rFonts w:ascii="Arial" w:hAnsi="Arial" w:cs="Arial"/>
          </w:rPr>
          <w:t>tenderi</w:t>
        </w:r>
        <w:r w:rsidRPr="00CE6F76">
          <w:rPr>
            <w:rStyle w:val="Hyperlink"/>
            <w:rFonts w:ascii="Arial" w:hAnsi="Arial" w:cs="Arial"/>
            <w:lang w:val="ru-RU"/>
          </w:rPr>
          <w:t>.</w:t>
        </w:r>
        <w:r w:rsidRPr="00CE6F76">
          <w:rPr>
            <w:rStyle w:val="Hyperlink"/>
            <w:rFonts w:ascii="Arial" w:hAnsi="Arial" w:cs="Arial"/>
          </w:rPr>
          <w:t>nis</w:t>
        </w:r>
        <w:r w:rsidRPr="00CE6F76">
          <w:rPr>
            <w:rStyle w:val="Hyperlink"/>
            <w:rFonts w:ascii="Arial" w:hAnsi="Arial" w:cs="Arial"/>
            <w:lang w:val="ru-RU"/>
          </w:rPr>
          <w:t>.</w:t>
        </w:r>
        <w:r w:rsidRPr="00CE6F76">
          <w:rPr>
            <w:rStyle w:val="Hyperlink"/>
            <w:rFonts w:ascii="Arial" w:hAnsi="Arial" w:cs="Arial"/>
            <w:lang w:val="sr-Latn-RS"/>
          </w:rPr>
          <w:t>rs</w:t>
        </w:r>
        <w:r w:rsidRPr="00CE6F76">
          <w:rPr>
            <w:rStyle w:val="Hyperlink"/>
            <w:rFonts w:ascii="Arial" w:hAnsi="Arial" w:cs="Arial"/>
            <w:lang w:val="ru-RU"/>
          </w:rPr>
          <w:t>/</w:t>
        </w:r>
        <w:r w:rsidRPr="00CE6F76">
          <w:rPr>
            <w:rStyle w:val="Hyperlink"/>
            <w:rFonts w:ascii="Arial" w:hAnsi="Arial" w:cs="Arial"/>
          </w:rPr>
          <w:t>Content</w:t>
        </w:r>
        <w:r w:rsidRPr="00CE6F76">
          <w:rPr>
            <w:rStyle w:val="Hyperlink"/>
            <w:rFonts w:ascii="Arial" w:hAnsi="Arial" w:cs="Arial"/>
            <w:lang w:val="ru-RU"/>
          </w:rPr>
          <w:t>/</w:t>
        </w:r>
        <w:r w:rsidRPr="00CE6F76">
          <w:rPr>
            <w:rStyle w:val="Hyperlink"/>
            <w:rFonts w:ascii="Arial" w:hAnsi="Arial" w:cs="Arial"/>
          </w:rPr>
          <w:t>hse</w:t>
        </w:r>
        <w:r w:rsidRPr="00CE6F76">
          <w:rPr>
            <w:rStyle w:val="Hyperlink"/>
            <w:rFonts w:ascii="Arial" w:hAnsi="Arial" w:cs="Arial"/>
            <w:lang w:val="ru-RU"/>
          </w:rPr>
          <w:t>-</w:t>
        </w:r>
        <w:r w:rsidRPr="00CE6F76">
          <w:rPr>
            <w:rStyle w:val="Hyperlink"/>
            <w:rFonts w:ascii="Arial" w:hAnsi="Arial" w:cs="Arial"/>
          </w:rPr>
          <w:t>upitnik</w:t>
        </w:r>
        <w:r w:rsidRPr="00CE6F76">
          <w:rPr>
            <w:rStyle w:val="Hyperlink"/>
            <w:rFonts w:ascii="Arial" w:hAnsi="Arial" w:cs="Arial"/>
            <w:lang w:val="ru-RU"/>
          </w:rPr>
          <w:t>.</w:t>
        </w:r>
        <w:r w:rsidRPr="00CE6F76">
          <w:rPr>
            <w:rStyle w:val="Hyperlink"/>
            <w:rFonts w:ascii="Arial" w:hAnsi="Arial" w:cs="Arial"/>
          </w:rPr>
          <w:t>aspx</w:t>
        </w:r>
      </w:hyperlink>
      <w:r w:rsidR="009E6048" w:rsidRPr="009E6048">
        <w:rPr>
          <w:rStyle w:val="Hyperlink"/>
          <w:rFonts w:ascii="Arial" w:hAnsi="Arial" w:cs="Arial"/>
          <w:lang w:val="ru-RU"/>
        </w:rPr>
        <w:t>.</w:t>
      </w:r>
    </w:p>
    <w:p w:rsidR="009E6048" w:rsidRPr="009E6048" w:rsidRDefault="009E6048" w:rsidP="00CE6F76">
      <w:pPr>
        <w:spacing w:after="0"/>
        <w:jc w:val="both"/>
        <w:rPr>
          <w:rFonts w:ascii="Arial" w:eastAsiaTheme="minorHAnsi" w:hAnsi="Arial" w:cs="Arial"/>
          <w:iCs/>
          <w:lang w:val="ru-RU"/>
        </w:rPr>
      </w:pPr>
      <w:bookmarkStart w:id="0" w:name="_GoBack"/>
      <w:bookmarkEnd w:id="0"/>
    </w:p>
    <w:p w:rsidR="00CE6F76" w:rsidRPr="00CE6F76" w:rsidRDefault="00CE6F76" w:rsidP="00CE6F76">
      <w:pPr>
        <w:spacing w:after="0"/>
        <w:jc w:val="both"/>
        <w:rPr>
          <w:rFonts w:ascii="Arial" w:hAnsi="Arial" w:cs="Arial"/>
          <w:iCs/>
          <w:lang w:val="ru-RU"/>
        </w:rPr>
      </w:pPr>
      <w:r w:rsidRPr="00CE6F76">
        <w:rPr>
          <w:rFonts w:ascii="Arial" w:hAnsi="Arial" w:cs="Arial"/>
          <w:iCs/>
          <w:lang w:val="ru-RU"/>
        </w:rPr>
        <w:t xml:space="preserve">Контакт </w:t>
      </w:r>
      <w:r w:rsidRPr="00CE6F76">
        <w:rPr>
          <w:rFonts w:ascii="Arial" w:hAnsi="Arial" w:cs="Arial"/>
          <w:iCs/>
          <w:lang w:val="sr-Cyrl-RS"/>
        </w:rPr>
        <w:t xml:space="preserve">адреса </w:t>
      </w:r>
      <w:r w:rsidRPr="00CE6F76">
        <w:rPr>
          <w:rFonts w:ascii="Arial" w:hAnsi="Arial" w:cs="Arial"/>
          <w:iCs/>
          <w:lang w:val="ru-RU"/>
        </w:rPr>
        <w:t xml:space="preserve">за HSE квалификацију: </w:t>
      </w:r>
      <w:hyperlink r:id="rId11" w:history="1">
        <w:r w:rsidRPr="00CE6F76">
          <w:rPr>
            <w:rStyle w:val="Hyperlink"/>
            <w:rFonts w:ascii="Arial" w:hAnsi="Arial" w:cs="Arial"/>
            <w:iCs/>
            <w:lang w:val="sr-Latn-ME"/>
          </w:rPr>
          <w:t>hse.kvalifikacija@nis.rs</w:t>
        </w:r>
      </w:hyperlink>
      <w:r w:rsidRPr="00CE6F76">
        <w:rPr>
          <w:rFonts w:ascii="Arial" w:hAnsi="Arial" w:cs="Arial"/>
          <w:iCs/>
          <w:lang w:val="sr-Latn-ME"/>
        </w:rPr>
        <w:t xml:space="preserve"> 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ru-RU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CE6F76">
        <w:rPr>
          <w:rFonts w:ascii="Arial" w:hAnsi="Arial" w:cs="Arial"/>
          <w:b/>
          <w:sz w:val="22"/>
          <w:szCs w:val="22"/>
          <w:lang w:val="sr-Cyrl-RS"/>
        </w:rPr>
        <w:t xml:space="preserve">6. </w:t>
      </w:r>
      <w:r w:rsidRPr="00CE6F76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CE6F76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CE6F76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 w:rsidRPr="00CE6F76">
        <w:rPr>
          <w:rFonts w:ascii="Arial" w:hAnsi="Arial" w:cs="Arial"/>
          <w:sz w:val="22"/>
          <w:szCs w:val="22"/>
          <w:lang w:val="sr-Cyrl-RS"/>
        </w:rPr>
        <w:t xml:space="preserve"> Одустанак од набавке подразумева одустанак од набавке у целини или одустанак од дела набавке.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</w:rPr>
      </w:pPr>
    </w:p>
    <w:p w:rsidR="00CE6F76" w:rsidRPr="00CE6F76" w:rsidRDefault="00CE6F76" w:rsidP="00CE6F76">
      <w:pPr>
        <w:spacing w:after="0"/>
        <w:rPr>
          <w:rFonts w:ascii="Arial" w:hAnsi="Arial" w:cs="Arial"/>
          <w:lang w:val="sr-Latn-RS"/>
        </w:rPr>
      </w:pPr>
      <w:r w:rsidRPr="00CE6F76">
        <w:rPr>
          <w:rFonts w:ascii="Arial" w:hAnsi="Arial" w:cs="Arial"/>
          <w:b/>
          <w:lang w:val="ru-RU"/>
        </w:rPr>
        <w:t>7. Валидност понуде:</w:t>
      </w:r>
    </w:p>
    <w:p w:rsidR="00CE6F76" w:rsidRPr="00CE6F76" w:rsidRDefault="00CE6F76" w:rsidP="00CE6F76">
      <w:pPr>
        <w:spacing w:after="0"/>
        <w:jc w:val="both"/>
        <w:rPr>
          <w:rFonts w:ascii="Arial" w:hAnsi="Arial" w:cs="Arial"/>
          <w:lang w:val="ru-RU"/>
        </w:rPr>
      </w:pPr>
      <w:r w:rsidRPr="00CE6F76">
        <w:rPr>
          <w:rFonts w:ascii="Arial" w:hAnsi="Arial"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могућност </w:t>
      </w:r>
      <w:r w:rsidRPr="00CE6F76">
        <w:rPr>
          <w:rFonts w:ascii="Arial" w:hAnsi="Arial" w:cs="Arial"/>
          <w:lang w:val="sr-Latn-RS"/>
        </w:rPr>
        <w:t>Н</w:t>
      </w:r>
      <w:r w:rsidRPr="00CE6F76">
        <w:rPr>
          <w:rFonts w:ascii="Arial" w:hAnsi="Arial" w:cs="Arial"/>
          <w:lang w:val="sr-Cyrl-RS"/>
        </w:rPr>
        <w:t>афтагас</w:t>
      </w:r>
      <w:r w:rsidRPr="00CE6F76">
        <w:rPr>
          <w:rFonts w:ascii="Arial" w:hAnsi="Arial" w:cs="Arial"/>
          <w:lang w:val="sr-Latn-RS"/>
        </w:rPr>
        <w:t>-Технички сервиси д.о.о. Зрењанин</w:t>
      </w:r>
      <w:r w:rsidRPr="00CE6F76">
        <w:rPr>
          <w:rFonts w:ascii="Arial" w:hAnsi="Arial" w:cs="Arial"/>
          <w:lang w:val="ru-RU"/>
        </w:rPr>
        <w:t xml:space="preserve"> да до истека тог рока одговори да ли Понуду прихвата или не. У случају повлачења понуде, исто подразумева последице прописане законским и подзаконским актима РС.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ru-RU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CE6F76">
        <w:rPr>
          <w:rFonts w:ascii="Arial" w:hAnsi="Arial" w:cs="Arial"/>
          <w:b/>
          <w:sz w:val="22"/>
          <w:szCs w:val="22"/>
          <w:lang w:val="sr-Cyrl-RS"/>
        </w:rPr>
        <w:t xml:space="preserve">8. </w:t>
      </w:r>
      <w:r w:rsidRPr="00CE6F76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CE6F76">
        <w:rPr>
          <w:rFonts w:ascii="Arial" w:hAnsi="Arial" w:cs="Arial"/>
          <w:sz w:val="22"/>
          <w:szCs w:val="22"/>
        </w:rPr>
        <w:t>: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</w:rPr>
      </w:pPr>
      <w:r w:rsidRPr="00CE6F76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Pr="00CE6F76">
        <w:rPr>
          <w:rFonts w:ascii="Arial" w:hAnsi="Arial" w:cs="Arial"/>
          <w:sz w:val="22"/>
          <w:szCs w:val="22"/>
          <w:lang w:val="sr-Cyrl-RS"/>
        </w:rPr>
        <w:t>.</w:t>
      </w:r>
      <w:r w:rsidRPr="00CE6F76">
        <w:rPr>
          <w:rFonts w:ascii="Arial" w:hAnsi="Arial" w:cs="Arial"/>
          <w:sz w:val="22"/>
          <w:szCs w:val="22"/>
        </w:rPr>
        <w:t>00 до 16</w:t>
      </w:r>
      <w:r w:rsidRPr="00CE6F76">
        <w:rPr>
          <w:rFonts w:ascii="Arial" w:hAnsi="Arial" w:cs="Arial"/>
          <w:sz w:val="22"/>
          <w:szCs w:val="22"/>
          <w:lang w:val="sr-Cyrl-RS"/>
        </w:rPr>
        <w:t>.</w:t>
      </w:r>
      <w:r w:rsidRPr="00CE6F76">
        <w:rPr>
          <w:rFonts w:ascii="Arial" w:hAnsi="Arial" w:cs="Arial"/>
          <w:sz w:val="22"/>
          <w:szCs w:val="22"/>
        </w:rPr>
        <w:t>00 часова</w:t>
      </w:r>
      <w:r w:rsidRPr="00CE6F76">
        <w:rPr>
          <w:rFonts w:ascii="Arial" w:hAnsi="Arial" w:cs="Arial"/>
          <w:sz w:val="22"/>
          <w:szCs w:val="22"/>
          <w:lang w:val="ru-RU"/>
        </w:rPr>
        <w:t>.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</w:rPr>
      </w:pPr>
      <w:r w:rsidRPr="00CE6F76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CE6F76" w:rsidRPr="00CE6F76" w:rsidRDefault="00CE6F76" w:rsidP="00CE6F76">
      <w:pPr>
        <w:pStyle w:val="BodyText"/>
        <w:rPr>
          <w:rFonts w:ascii="Arial" w:hAnsi="Arial" w:cs="Arial"/>
          <w:sz w:val="22"/>
          <w:szCs w:val="22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b/>
          <w:sz w:val="22"/>
          <w:szCs w:val="22"/>
        </w:rPr>
      </w:pPr>
      <w:r w:rsidRPr="00CE6F76">
        <w:rPr>
          <w:rFonts w:ascii="Arial" w:hAnsi="Arial" w:cs="Arial"/>
          <w:b/>
          <w:sz w:val="22"/>
          <w:szCs w:val="22"/>
        </w:rPr>
        <w:t>Контакт особ</w:t>
      </w:r>
      <w:r w:rsidRPr="00CE6F76">
        <w:rPr>
          <w:rFonts w:ascii="Arial" w:hAnsi="Arial" w:cs="Arial"/>
          <w:b/>
          <w:sz w:val="22"/>
          <w:szCs w:val="22"/>
          <w:lang w:val="sr-Cyrl-CS"/>
        </w:rPr>
        <w:t>а</w:t>
      </w:r>
      <w:r w:rsidRPr="00CE6F76">
        <w:rPr>
          <w:rFonts w:ascii="Arial" w:hAnsi="Arial" w:cs="Arial"/>
          <w:b/>
          <w:sz w:val="22"/>
          <w:szCs w:val="22"/>
        </w:rPr>
        <w:t>: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sr-Cyrl-RS"/>
        </w:rPr>
      </w:pPr>
      <w:r w:rsidRPr="00CE6F76">
        <w:rPr>
          <w:rFonts w:ascii="Arial" w:hAnsi="Arial" w:cs="Arial"/>
          <w:lang w:val="sr-Cyrl-RS"/>
        </w:rPr>
        <w:t xml:space="preserve">Комерцијална питања  – Горана Кљајић, e-mail: </w:t>
      </w:r>
      <w:hyperlink r:id="rId12" w:history="1">
        <w:r w:rsidRPr="00CE6F76">
          <w:rPr>
            <w:rStyle w:val="Hyperlink"/>
            <w:rFonts w:ascii="Arial" w:hAnsi="Arial" w:cs="Arial"/>
            <w:lang w:val="sr-Latn-RS"/>
          </w:rPr>
          <w:t>gorana.kljajic</w:t>
        </w:r>
        <w:r w:rsidRPr="00CE6F76">
          <w:rPr>
            <w:rStyle w:val="Hyperlink"/>
            <w:rFonts w:ascii="Arial" w:hAnsi="Arial" w:cs="Arial"/>
            <w:lang w:val="sr-Cyrl-RS"/>
          </w:rPr>
          <w:t>@nis.</w:t>
        </w:r>
      </w:hyperlink>
      <w:r w:rsidRPr="00CE6F76">
        <w:rPr>
          <w:rStyle w:val="Hyperlink"/>
          <w:rFonts w:ascii="Arial" w:hAnsi="Arial" w:cs="Arial"/>
          <w:lang w:val="sr-Latn-RS"/>
        </w:rPr>
        <w:t>rs</w:t>
      </w:r>
      <w:r w:rsidRPr="00CE6F76">
        <w:rPr>
          <w:rFonts w:ascii="Arial" w:hAnsi="Arial" w:cs="Arial"/>
          <w:lang w:val="sr-Cyrl-RS"/>
        </w:rPr>
        <w:t>, телефон: +38164 888 6531;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sr-Cyrl-RS"/>
        </w:rPr>
      </w:pPr>
      <w:r w:rsidRPr="00CE6F76">
        <w:rPr>
          <w:rFonts w:ascii="Arial" w:hAnsi="Arial" w:cs="Arial"/>
          <w:lang w:val="sr-Cyrl-RS"/>
        </w:rPr>
        <w:t xml:space="preserve">Техничка питања – </w:t>
      </w:r>
      <w:r>
        <w:rPr>
          <w:rFonts w:ascii="Arial" w:hAnsi="Arial" w:cs="Arial"/>
          <w:lang w:val="sr-Cyrl-RS"/>
        </w:rPr>
        <w:t>Анђела Џунић Томић</w:t>
      </w:r>
      <w:r w:rsidRPr="00CE6F76">
        <w:rPr>
          <w:rFonts w:ascii="Arial" w:hAnsi="Arial" w:cs="Arial"/>
          <w:lang w:val="sr-Cyrl-RS"/>
        </w:rPr>
        <w:t xml:space="preserve">, e-mail: </w:t>
      </w:r>
      <w:hyperlink r:id="rId13" w:history="1">
        <w:r w:rsidRPr="00CE6F76">
          <w:rPr>
            <w:rStyle w:val="Hyperlink"/>
            <w:rFonts w:ascii="Arial" w:hAnsi="Arial" w:cs="Arial"/>
            <w:lang w:val="sr-Latn-RS"/>
          </w:rPr>
          <w:t>ljubica.stanojevic</w:t>
        </w:r>
        <w:r w:rsidRPr="00CE6F76">
          <w:rPr>
            <w:rStyle w:val="Hyperlink"/>
            <w:rFonts w:ascii="Arial" w:hAnsi="Arial" w:cs="Arial"/>
            <w:lang w:val="sr-Cyrl-RS"/>
          </w:rPr>
          <w:t>@nis.</w:t>
        </w:r>
      </w:hyperlink>
      <w:r w:rsidRPr="00CE6F76">
        <w:rPr>
          <w:rStyle w:val="Hyperlink"/>
          <w:rFonts w:ascii="Arial" w:hAnsi="Arial" w:cs="Arial"/>
          <w:lang w:val="sr-Latn-RS"/>
        </w:rPr>
        <w:t>rs</w:t>
      </w:r>
      <w:r w:rsidRPr="00CE6F76">
        <w:rPr>
          <w:rFonts w:ascii="Arial" w:hAnsi="Arial" w:cs="Arial"/>
          <w:lang w:val="sr-Cyrl-RS"/>
        </w:rPr>
        <w:t>, телефон: +38164 808</w:t>
      </w:r>
      <w:r>
        <w:rPr>
          <w:rFonts w:ascii="Arial" w:hAnsi="Arial" w:cs="Arial"/>
          <w:lang w:val="sr-Latn-RS"/>
        </w:rPr>
        <w:t xml:space="preserve"> 6503</w:t>
      </w:r>
      <w:r w:rsidRPr="00CE6F76">
        <w:rPr>
          <w:rFonts w:ascii="Arial" w:hAnsi="Arial" w:cs="Arial"/>
          <w:lang w:val="sr-Cyrl-RS"/>
        </w:rPr>
        <w:t xml:space="preserve">. </w:t>
      </w:r>
    </w:p>
    <w:p w:rsidR="00CE6F76" w:rsidRPr="00CE6F76" w:rsidRDefault="00CE6F76" w:rsidP="00CE6F76">
      <w:pPr>
        <w:spacing w:after="0"/>
        <w:rPr>
          <w:rFonts w:ascii="Arial" w:hAnsi="Arial" w:cs="Arial"/>
          <w:lang w:val="sr-Cyrl-CS"/>
        </w:rPr>
      </w:pPr>
    </w:p>
    <w:p w:rsidR="00CE6F76" w:rsidRPr="00CE6F76" w:rsidRDefault="00CE6F76" w:rsidP="00CE6F76">
      <w:pPr>
        <w:pStyle w:val="BodyText"/>
        <w:rPr>
          <w:rFonts w:ascii="Arial" w:hAnsi="Arial" w:cs="Arial"/>
          <w:b/>
          <w:i/>
          <w:sz w:val="22"/>
          <w:szCs w:val="22"/>
        </w:rPr>
      </w:pPr>
      <w:r w:rsidRPr="00CE6F76">
        <w:rPr>
          <w:rFonts w:ascii="Arial" w:hAnsi="Arial" w:cs="Arial"/>
          <w:b/>
          <w:i/>
          <w:sz w:val="22"/>
          <w:szCs w:val="22"/>
        </w:rPr>
        <w:t xml:space="preserve">Прилози: </w:t>
      </w:r>
    </w:p>
    <w:p w:rsidR="00CE6F76" w:rsidRPr="00CE6F76" w:rsidRDefault="00CE6F76" w:rsidP="00CE6F76">
      <w:pPr>
        <w:pStyle w:val="BodyText"/>
        <w:numPr>
          <w:ilvl w:val="0"/>
          <w:numId w:val="23"/>
        </w:numPr>
        <w:rPr>
          <w:rFonts w:ascii="Arial" w:hAnsi="Arial" w:cs="Arial"/>
          <w:i/>
          <w:sz w:val="22"/>
          <w:szCs w:val="22"/>
        </w:rPr>
      </w:pPr>
      <w:r w:rsidRPr="00CE6F76">
        <w:rPr>
          <w:rFonts w:ascii="Arial" w:hAnsi="Arial" w:cs="Arial"/>
          <w:i/>
          <w:sz w:val="22"/>
          <w:szCs w:val="22"/>
          <w:lang w:val="sr-Cyrl-RS"/>
        </w:rPr>
        <w:t>Образац понуде</w:t>
      </w:r>
    </w:p>
    <w:p w:rsidR="00CE6F76" w:rsidRPr="00CE6F76" w:rsidRDefault="00CE6F76" w:rsidP="00CE6F76">
      <w:pPr>
        <w:pStyle w:val="BodyText"/>
        <w:numPr>
          <w:ilvl w:val="0"/>
          <w:numId w:val="23"/>
        </w:numPr>
        <w:rPr>
          <w:rFonts w:ascii="Arial" w:hAnsi="Arial" w:cs="Arial"/>
          <w:i/>
          <w:sz w:val="22"/>
          <w:szCs w:val="22"/>
        </w:rPr>
      </w:pPr>
      <w:r w:rsidRPr="00CE6F76">
        <w:rPr>
          <w:rFonts w:ascii="Arial" w:hAnsi="Arial" w:cs="Arial"/>
          <w:i/>
          <w:sz w:val="22"/>
          <w:szCs w:val="22"/>
          <w:lang w:val="sr-Cyrl-RS"/>
        </w:rPr>
        <w:t>Предлог Уговора</w:t>
      </w:r>
    </w:p>
    <w:p w:rsidR="00CE6F76" w:rsidRPr="00CE6F76" w:rsidRDefault="00CE6F76" w:rsidP="00CE6F76">
      <w:pPr>
        <w:pStyle w:val="BodyText"/>
        <w:numPr>
          <w:ilvl w:val="0"/>
          <w:numId w:val="23"/>
        </w:numPr>
        <w:rPr>
          <w:rFonts w:ascii="Arial" w:hAnsi="Arial" w:cs="Arial"/>
          <w:i/>
          <w:sz w:val="22"/>
          <w:szCs w:val="22"/>
        </w:rPr>
      </w:pPr>
      <w:r w:rsidRPr="00CE6F76">
        <w:rPr>
          <w:rFonts w:ascii="Arial" w:hAnsi="Arial" w:cs="Arial"/>
          <w:i/>
          <w:sz w:val="22"/>
          <w:szCs w:val="22"/>
          <w:lang w:val="sr-Cyrl-RS"/>
        </w:rPr>
        <w:t>Изјава о власничкој структури</w:t>
      </w:r>
    </w:p>
    <w:p w:rsidR="00CE6F76" w:rsidRPr="00CE6F76" w:rsidRDefault="00CE6F76" w:rsidP="00CE6F76">
      <w:pPr>
        <w:pStyle w:val="BodyText"/>
        <w:numPr>
          <w:ilvl w:val="0"/>
          <w:numId w:val="23"/>
        </w:numPr>
        <w:rPr>
          <w:rFonts w:ascii="Arial" w:hAnsi="Arial" w:cs="Arial"/>
          <w:i/>
          <w:sz w:val="22"/>
          <w:szCs w:val="22"/>
        </w:rPr>
      </w:pPr>
      <w:r w:rsidRPr="00CE6F76">
        <w:rPr>
          <w:rFonts w:ascii="Arial" w:hAnsi="Arial" w:cs="Arial"/>
          <w:i/>
          <w:sz w:val="22"/>
          <w:szCs w:val="22"/>
        </w:rPr>
        <w:t>Технички задатак</w:t>
      </w:r>
    </w:p>
    <w:p w:rsidR="00CE6F76" w:rsidRPr="00CE6F76" w:rsidRDefault="00CE6F76" w:rsidP="00CE6F76">
      <w:pPr>
        <w:pStyle w:val="BodyText"/>
        <w:numPr>
          <w:ilvl w:val="0"/>
          <w:numId w:val="23"/>
        </w:numPr>
        <w:rPr>
          <w:rFonts w:ascii="Arial" w:hAnsi="Arial" w:cs="Arial"/>
          <w:i/>
          <w:sz w:val="22"/>
          <w:szCs w:val="22"/>
        </w:rPr>
      </w:pPr>
      <w:r w:rsidRPr="00CE6F76">
        <w:rPr>
          <w:rFonts w:ascii="Arial" w:hAnsi="Arial" w:cs="Arial"/>
          <w:i/>
          <w:sz w:val="22"/>
          <w:szCs w:val="22"/>
          <w:lang w:val="sr-Cyrl-RS"/>
        </w:rPr>
        <w:t>Споразум о антикорупцијском понашању</w:t>
      </w:r>
    </w:p>
    <w:p w:rsidR="000859CB" w:rsidRPr="00CE6F76" w:rsidRDefault="00CE6F76" w:rsidP="009B1365">
      <w:pPr>
        <w:pStyle w:val="BodyText"/>
        <w:numPr>
          <w:ilvl w:val="0"/>
          <w:numId w:val="23"/>
        </w:numPr>
        <w:spacing w:after="120"/>
        <w:rPr>
          <w:rFonts w:ascii="Arial" w:hAnsi="Arial" w:cs="Arial"/>
          <w:b/>
          <w:sz w:val="22"/>
          <w:szCs w:val="22"/>
          <w:lang w:val="ru-RU"/>
        </w:rPr>
      </w:pPr>
      <w:r w:rsidRPr="00CE6F76">
        <w:rPr>
          <w:rFonts w:ascii="Arial" w:hAnsi="Arial" w:cs="Arial"/>
          <w:i/>
          <w:sz w:val="22"/>
          <w:szCs w:val="22"/>
          <w:lang w:val="sr-Latn-ME"/>
        </w:rPr>
        <w:t>HSE</w:t>
      </w:r>
      <w:r w:rsidRPr="00CE6F76">
        <w:rPr>
          <w:rFonts w:ascii="Arial" w:hAnsi="Arial" w:cs="Arial"/>
          <w:i/>
          <w:sz w:val="22"/>
          <w:szCs w:val="22"/>
          <w:lang w:val="sr-Cyrl-RS"/>
        </w:rPr>
        <w:t xml:space="preserve"> Споразум</w:t>
      </w:r>
    </w:p>
    <w:sectPr w:rsidR="000859CB" w:rsidRPr="00CE6F76" w:rsidSect="00551C47">
      <w:headerReference w:type="first" r:id="rId14"/>
      <w:footerReference w:type="first" r:id="rId15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65C2386"/>
    <w:lvl w:ilvl="0" w:tplc="1D4685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36CBA"/>
    <w:rsid w:val="00041F4A"/>
    <w:rsid w:val="00042AAD"/>
    <w:rsid w:val="00043E99"/>
    <w:rsid w:val="00055B14"/>
    <w:rsid w:val="00064928"/>
    <w:rsid w:val="00070534"/>
    <w:rsid w:val="00084316"/>
    <w:rsid w:val="000859CB"/>
    <w:rsid w:val="00093C51"/>
    <w:rsid w:val="00093E55"/>
    <w:rsid w:val="0009552A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6329"/>
    <w:rsid w:val="001018DB"/>
    <w:rsid w:val="001114AD"/>
    <w:rsid w:val="00112729"/>
    <w:rsid w:val="00115EB2"/>
    <w:rsid w:val="0012392E"/>
    <w:rsid w:val="00123F69"/>
    <w:rsid w:val="0013002A"/>
    <w:rsid w:val="001346F7"/>
    <w:rsid w:val="00142602"/>
    <w:rsid w:val="00144E2A"/>
    <w:rsid w:val="00146361"/>
    <w:rsid w:val="00147B62"/>
    <w:rsid w:val="001610C1"/>
    <w:rsid w:val="00161EA6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66E5"/>
    <w:rsid w:val="00187719"/>
    <w:rsid w:val="0019188D"/>
    <w:rsid w:val="001947BB"/>
    <w:rsid w:val="001977EA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4F2"/>
    <w:rsid w:val="002255A3"/>
    <w:rsid w:val="002274ED"/>
    <w:rsid w:val="00235F87"/>
    <w:rsid w:val="00236548"/>
    <w:rsid w:val="002537CE"/>
    <w:rsid w:val="002542E5"/>
    <w:rsid w:val="00273D78"/>
    <w:rsid w:val="00277C6B"/>
    <w:rsid w:val="00277FDF"/>
    <w:rsid w:val="00282332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5152C"/>
    <w:rsid w:val="00360D6E"/>
    <w:rsid w:val="00362753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400739"/>
    <w:rsid w:val="00401E4C"/>
    <w:rsid w:val="00406B5B"/>
    <w:rsid w:val="004104F4"/>
    <w:rsid w:val="00412567"/>
    <w:rsid w:val="00421831"/>
    <w:rsid w:val="00421E1D"/>
    <w:rsid w:val="0043084B"/>
    <w:rsid w:val="00431508"/>
    <w:rsid w:val="00433DCA"/>
    <w:rsid w:val="00436563"/>
    <w:rsid w:val="00446074"/>
    <w:rsid w:val="004672C3"/>
    <w:rsid w:val="004702DB"/>
    <w:rsid w:val="00470C7B"/>
    <w:rsid w:val="004727AE"/>
    <w:rsid w:val="00475AFF"/>
    <w:rsid w:val="0047649F"/>
    <w:rsid w:val="00477C09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5CC1"/>
    <w:rsid w:val="004D7891"/>
    <w:rsid w:val="004E5589"/>
    <w:rsid w:val="004F163F"/>
    <w:rsid w:val="00502417"/>
    <w:rsid w:val="00503C43"/>
    <w:rsid w:val="00507539"/>
    <w:rsid w:val="00511D49"/>
    <w:rsid w:val="005127B8"/>
    <w:rsid w:val="00512989"/>
    <w:rsid w:val="00516931"/>
    <w:rsid w:val="0052027E"/>
    <w:rsid w:val="00522FD1"/>
    <w:rsid w:val="00523267"/>
    <w:rsid w:val="00526C0F"/>
    <w:rsid w:val="0052757C"/>
    <w:rsid w:val="00534E88"/>
    <w:rsid w:val="00537F4C"/>
    <w:rsid w:val="0054262C"/>
    <w:rsid w:val="00542D8B"/>
    <w:rsid w:val="00551C47"/>
    <w:rsid w:val="00552B03"/>
    <w:rsid w:val="00554BC7"/>
    <w:rsid w:val="005567A4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B1D85"/>
    <w:rsid w:val="005B7D93"/>
    <w:rsid w:val="005D2EC9"/>
    <w:rsid w:val="005D320C"/>
    <w:rsid w:val="005D77A2"/>
    <w:rsid w:val="005E218E"/>
    <w:rsid w:val="005E526C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60AC3"/>
    <w:rsid w:val="006625D2"/>
    <w:rsid w:val="006731BA"/>
    <w:rsid w:val="00674E9A"/>
    <w:rsid w:val="00681A07"/>
    <w:rsid w:val="00682F8E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D32BF"/>
    <w:rsid w:val="007E3B87"/>
    <w:rsid w:val="007F131D"/>
    <w:rsid w:val="007F4662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5560"/>
    <w:rsid w:val="008264A6"/>
    <w:rsid w:val="00833AD5"/>
    <w:rsid w:val="00833D40"/>
    <w:rsid w:val="00834788"/>
    <w:rsid w:val="00846564"/>
    <w:rsid w:val="00850226"/>
    <w:rsid w:val="00850B38"/>
    <w:rsid w:val="00861911"/>
    <w:rsid w:val="00862BAB"/>
    <w:rsid w:val="008638E6"/>
    <w:rsid w:val="00866651"/>
    <w:rsid w:val="008845B4"/>
    <w:rsid w:val="008860C8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1208B"/>
    <w:rsid w:val="00941221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465C"/>
    <w:rsid w:val="009A7B5E"/>
    <w:rsid w:val="009C5939"/>
    <w:rsid w:val="009C6070"/>
    <w:rsid w:val="009C64C0"/>
    <w:rsid w:val="009C74A1"/>
    <w:rsid w:val="009D07FB"/>
    <w:rsid w:val="009E2BA5"/>
    <w:rsid w:val="009E59AF"/>
    <w:rsid w:val="009E6048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4CB5"/>
    <w:rsid w:val="00A152D5"/>
    <w:rsid w:val="00A17A6F"/>
    <w:rsid w:val="00A23DE1"/>
    <w:rsid w:val="00A26A79"/>
    <w:rsid w:val="00A30834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06A1"/>
    <w:rsid w:val="00A75925"/>
    <w:rsid w:val="00A75A11"/>
    <w:rsid w:val="00A77245"/>
    <w:rsid w:val="00A8197C"/>
    <w:rsid w:val="00A82B05"/>
    <w:rsid w:val="00A854F1"/>
    <w:rsid w:val="00A94064"/>
    <w:rsid w:val="00A95AA2"/>
    <w:rsid w:val="00A9644A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3990"/>
    <w:rsid w:val="00AF753D"/>
    <w:rsid w:val="00B045D8"/>
    <w:rsid w:val="00B07D58"/>
    <w:rsid w:val="00B20C92"/>
    <w:rsid w:val="00B2101F"/>
    <w:rsid w:val="00B2290B"/>
    <w:rsid w:val="00B22E7E"/>
    <w:rsid w:val="00B236C9"/>
    <w:rsid w:val="00B34DE9"/>
    <w:rsid w:val="00B3651C"/>
    <w:rsid w:val="00B40EE1"/>
    <w:rsid w:val="00B41E84"/>
    <w:rsid w:val="00B5430F"/>
    <w:rsid w:val="00B54ED2"/>
    <w:rsid w:val="00B64ECD"/>
    <w:rsid w:val="00B66026"/>
    <w:rsid w:val="00B84259"/>
    <w:rsid w:val="00B845BA"/>
    <w:rsid w:val="00B93E9E"/>
    <w:rsid w:val="00B94636"/>
    <w:rsid w:val="00B951C0"/>
    <w:rsid w:val="00B95E99"/>
    <w:rsid w:val="00BA62B4"/>
    <w:rsid w:val="00BA7FE3"/>
    <w:rsid w:val="00BB08A0"/>
    <w:rsid w:val="00BB18C1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C39"/>
    <w:rsid w:val="00C46E98"/>
    <w:rsid w:val="00C57124"/>
    <w:rsid w:val="00C608EA"/>
    <w:rsid w:val="00C62FEF"/>
    <w:rsid w:val="00C66570"/>
    <w:rsid w:val="00C67925"/>
    <w:rsid w:val="00C723FF"/>
    <w:rsid w:val="00C72AC4"/>
    <w:rsid w:val="00C7308D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28F5"/>
    <w:rsid w:val="00C93CD2"/>
    <w:rsid w:val="00C969F7"/>
    <w:rsid w:val="00C96D21"/>
    <w:rsid w:val="00CA0F06"/>
    <w:rsid w:val="00CA3037"/>
    <w:rsid w:val="00CA5748"/>
    <w:rsid w:val="00CA60FA"/>
    <w:rsid w:val="00CA68AF"/>
    <w:rsid w:val="00CB147E"/>
    <w:rsid w:val="00CB34C8"/>
    <w:rsid w:val="00CC444C"/>
    <w:rsid w:val="00CD0A07"/>
    <w:rsid w:val="00CD1013"/>
    <w:rsid w:val="00CD25CB"/>
    <w:rsid w:val="00CD7E97"/>
    <w:rsid w:val="00CE0900"/>
    <w:rsid w:val="00CE2B83"/>
    <w:rsid w:val="00CE6F76"/>
    <w:rsid w:val="00D0097F"/>
    <w:rsid w:val="00D00C80"/>
    <w:rsid w:val="00D011A1"/>
    <w:rsid w:val="00D02696"/>
    <w:rsid w:val="00D07D1C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66B5"/>
    <w:rsid w:val="00D81A35"/>
    <w:rsid w:val="00D81C96"/>
    <w:rsid w:val="00D84ECE"/>
    <w:rsid w:val="00D86069"/>
    <w:rsid w:val="00D95008"/>
    <w:rsid w:val="00DA0134"/>
    <w:rsid w:val="00DA18B5"/>
    <w:rsid w:val="00DA232D"/>
    <w:rsid w:val="00DA3A11"/>
    <w:rsid w:val="00DA4E9A"/>
    <w:rsid w:val="00DA5CAC"/>
    <w:rsid w:val="00DB35EE"/>
    <w:rsid w:val="00DC2E66"/>
    <w:rsid w:val="00DC45D2"/>
    <w:rsid w:val="00DD69AB"/>
    <w:rsid w:val="00DE18A7"/>
    <w:rsid w:val="00DE1AE4"/>
    <w:rsid w:val="00DE2BAD"/>
    <w:rsid w:val="00DE2C56"/>
    <w:rsid w:val="00DE6B7D"/>
    <w:rsid w:val="00DF3213"/>
    <w:rsid w:val="00E03E7F"/>
    <w:rsid w:val="00E04F49"/>
    <w:rsid w:val="00E071DE"/>
    <w:rsid w:val="00E126A2"/>
    <w:rsid w:val="00E14420"/>
    <w:rsid w:val="00E14BEE"/>
    <w:rsid w:val="00E155D3"/>
    <w:rsid w:val="00E15D2C"/>
    <w:rsid w:val="00E23FAB"/>
    <w:rsid w:val="00E25839"/>
    <w:rsid w:val="00E258DA"/>
    <w:rsid w:val="00E342AE"/>
    <w:rsid w:val="00E51C70"/>
    <w:rsid w:val="00E721DE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CA4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B122C"/>
    <w:rsid w:val="00FB1316"/>
    <w:rsid w:val="00FB5611"/>
    <w:rsid w:val="00FB5AD7"/>
    <w:rsid w:val="00FC0B1A"/>
    <w:rsid w:val="00FC6473"/>
    <w:rsid w:val="00FD1DFC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5416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jubica.stanojevic@nis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orana.kljajic@nis.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.kvalifikacija@nis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tenderi.nis.rs/Content/hse-upitnik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CD0A7-2F14-4823-B09A-430F1778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2024-06-04T12:34:00Z</dcterms:created>
  <dcterms:modified xsi:type="dcterms:W3CDTF">2026-05-04T12:30:00Z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